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FB23" w14:textId="77777777" w:rsidR="008562E5" w:rsidRPr="00B22E0A" w:rsidRDefault="008562E5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</w:p>
    <w:p w14:paraId="556956D7" w14:textId="77777777" w:rsidR="00BD1595" w:rsidRPr="00B22E0A" w:rsidRDefault="00BD1595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 w:rsidRPr="00B22E0A">
        <w:rPr>
          <w:rFonts w:ascii="Soberana Sans" w:hAnsi="Soberana Sans"/>
          <w:b/>
          <w:sz w:val="24"/>
          <w:szCs w:val="20"/>
          <w:lang w:val="es-MX"/>
        </w:rPr>
        <w:t>PROPUESTA DE CONTENIDO DE</w:t>
      </w:r>
    </w:p>
    <w:p w14:paraId="453549E0" w14:textId="77777777" w:rsidR="005C339F" w:rsidRPr="00B22E0A" w:rsidRDefault="005C339F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 w:rsidRPr="00B22E0A">
        <w:rPr>
          <w:rFonts w:ascii="Soberana Sans" w:hAnsi="Soberana Sans"/>
          <w:b/>
          <w:sz w:val="24"/>
          <w:szCs w:val="20"/>
          <w:lang w:val="es-MX"/>
        </w:rPr>
        <w:t xml:space="preserve">INFORME ANUAL </w:t>
      </w:r>
    </w:p>
    <w:p w14:paraId="285FF310" w14:textId="66046C46" w:rsidR="005C339F" w:rsidRPr="00B22E0A" w:rsidRDefault="005C339F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 w:rsidRPr="00B22E0A">
        <w:rPr>
          <w:rFonts w:ascii="Soberana Sans" w:hAnsi="Soberana Sans"/>
          <w:b/>
          <w:sz w:val="24"/>
          <w:szCs w:val="20"/>
          <w:lang w:val="es-MX"/>
        </w:rPr>
        <w:t>DE MECANISMO DE PARTICIPACIÓN CUDADANA 20</w:t>
      </w:r>
      <w:r w:rsidR="008E4622">
        <w:rPr>
          <w:rFonts w:ascii="Soberana Sans" w:hAnsi="Soberana Sans"/>
          <w:b/>
          <w:sz w:val="24"/>
          <w:szCs w:val="20"/>
          <w:lang w:val="es-MX"/>
        </w:rPr>
        <w:t>23</w:t>
      </w:r>
      <w:r w:rsidR="00AC315B" w:rsidRPr="00B22E0A">
        <w:rPr>
          <w:rStyle w:val="Refdenotaalpie"/>
          <w:rFonts w:ascii="Soberana Sans" w:hAnsi="Soberana Sans"/>
          <w:b/>
          <w:sz w:val="24"/>
          <w:szCs w:val="20"/>
          <w:lang w:val="es-MX"/>
        </w:rPr>
        <w:footnoteReference w:id="1"/>
      </w:r>
    </w:p>
    <w:p w14:paraId="03FC7ABE" w14:textId="77777777" w:rsidR="005C339F" w:rsidRPr="00B22E0A" w:rsidRDefault="005C339F" w:rsidP="00AC315B">
      <w:pPr>
        <w:spacing w:after="0" w:line="240" w:lineRule="auto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66202" w:rsidRPr="008E4622" w14:paraId="768D849E" w14:textId="77777777" w:rsidTr="00AC315B">
        <w:tc>
          <w:tcPr>
            <w:tcW w:w="3539" w:type="dxa"/>
          </w:tcPr>
          <w:p w14:paraId="07FD7AE8" w14:textId="77777777" w:rsidR="00D66202" w:rsidRPr="00B22E0A" w:rsidRDefault="00D66202" w:rsidP="00AC315B">
            <w:pPr>
              <w:rPr>
                <w:rFonts w:ascii="Soberana Sans" w:hAnsi="Soberana Sans"/>
                <w:b/>
                <w:sz w:val="16"/>
                <w:szCs w:val="16"/>
                <w:lang w:val="es-MX"/>
              </w:rPr>
            </w:pPr>
            <w:r w:rsidRPr="00B22E0A">
              <w:rPr>
                <w:rFonts w:ascii="Soberana Sans" w:hAnsi="Soberana Sans"/>
                <w:b/>
                <w:sz w:val="16"/>
                <w:szCs w:val="16"/>
                <w:lang w:val="es-MX"/>
              </w:rPr>
              <w:t>Mecanismo de Participación Ciudadana</w:t>
            </w:r>
          </w:p>
        </w:tc>
        <w:tc>
          <w:tcPr>
            <w:tcW w:w="5289" w:type="dxa"/>
          </w:tcPr>
          <w:p w14:paraId="2260CC62" w14:textId="77777777" w:rsidR="00D66202" w:rsidRPr="00B22E0A" w:rsidRDefault="0037744E" w:rsidP="00AC315B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 w:rsidRPr="00B22E0A">
              <w:rPr>
                <w:rFonts w:ascii="Soberana Sans" w:hAnsi="Soberana Sans"/>
                <w:sz w:val="16"/>
                <w:szCs w:val="16"/>
                <w:lang w:val="es-MX"/>
              </w:rPr>
              <w:t>Comité Externo de Evaluación</w:t>
            </w:r>
            <w:r w:rsidR="004B765F" w:rsidRPr="00B22E0A">
              <w:rPr>
                <w:rFonts w:ascii="Soberana Sans" w:hAnsi="Soberana Sans"/>
                <w:sz w:val="16"/>
                <w:szCs w:val="16"/>
                <w:lang w:val="es-MX"/>
              </w:rPr>
              <w:t xml:space="preserve"> (CEE)</w:t>
            </w:r>
          </w:p>
        </w:tc>
      </w:tr>
      <w:tr w:rsidR="00A710EB" w:rsidRPr="00B22E0A" w14:paraId="53C385FF" w14:textId="77777777" w:rsidTr="00AC315B">
        <w:tc>
          <w:tcPr>
            <w:tcW w:w="3539" w:type="dxa"/>
          </w:tcPr>
          <w:p w14:paraId="2E25AA5E" w14:textId="77777777" w:rsidR="00A710EB" w:rsidRPr="00B22E0A" w:rsidRDefault="00A710EB" w:rsidP="00AC315B">
            <w:pPr>
              <w:rPr>
                <w:rFonts w:ascii="Soberana Sans" w:hAnsi="Soberana Sans"/>
                <w:b/>
                <w:sz w:val="16"/>
                <w:szCs w:val="16"/>
                <w:lang w:val="es-MX"/>
              </w:rPr>
            </w:pPr>
            <w:r w:rsidRPr="00B22E0A">
              <w:rPr>
                <w:rFonts w:ascii="Soberana Sans" w:hAnsi="Soberana Sans"/>
                <w:b/>
                <w:sz w:val="16"/>
                <w:szCs w:val="16"/>
                <w:lang w:val="es-MX"/>
              </w:rPr>
              <w:t>Ramo o sector</w:t>
            </w:r>
          </w:p>
        </w:tc>
        <w:tc>
          <w:tcPr>
            <w:tcW w:w="5289" w:type="dxa"/>
          </w:tcPr>
          <w:p w14:paraId="7605B37C" w14:textId="77777777" w:rsidR="00A710EB" w:rsidRPr="00B22E0A" w:rsidRDefault="003362D4" w:rsidP="00AC315B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 w:rsidRPr="00B22E0A">
              <w:rPr>
                <w:rFonts w:ascii="Soberana Sans" w:hAnsi="Soberana Sans"/>
                <w:sz w:val="16"/>
                <w:szCs w:val="16"/>
                <w:lang w:val="es-MX"/>
              </w:rPr>
              <w:t>Ciencia y Tecnología</w:t>
            </w:r>
          </w:p>
        </w:tc>
      </w:tr>
      <w:tr w:rsidR="00A710EB" w:rsidRPr="008E4622" w14:paraId="1CD5106A" w14:textId="77777777" w:rsidTr="00AC315B">
        <w:tc>
          <w:tcPr>
            <w:tcW w:w="3539" w:type="dxa"/>
          </w:tcPr>
          <w:p w14:paraId="0EF85B7C" w14:textId="77777777" w:rsidR="00A710EB" w:rsidRPr="00B22E0A" w:rsidRDefault="00A710EB" w:rsidP="00AC315B">
            <w:pPr>
              <w:rPr>
                <w:rFonts w:ascii="Soberana Sans" w:hAnsi="Soberana Sans"/>
                <w:b/>
                <w:sz w:val="16"/>
                <w:szCs w:val="16"/>
                <w:lang w:val="es-MX"/>
              </w:rPr>
            </w:pPr>
            <w:r w:rsidRPr="00B22E0A">
              <w:rPr>
                <w:rFonts w:ascii="Soberana Sans" w:hAnsi="Soberana Sans"/>
                <w:b/>
                <w:sz w:val="16"/>
                <w:szCs w:val="16"/>
                <w:lang w:val="es-MX"/>
              </w:rPr>
              <w:t>Dependencia o entidad</w:t>
            </w:r>
          </w:p>
        </w:tc>
        <w:tc>
          <w:tcPr>
            <w:tcW w:w="5289" w:type="dxa"/>
          </w:tcPr>
          <w:p w14:paraId="68DA6156" w14:textId="77777777" w:rsidR="00A710EB" w:rsidRPr="00B22E0A" w:rsidRDefault="0037744E" w:rsidP="00643120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 w:rsidRPr="00B22E0A">
              <w:rPr>
                <w:rFonts w:ascii="Soberana Sans" w:hAnsi="Soberana Sans"/>
                <w:sz w:val="16"/>
                <w:szCs w:val="16"/>
                <w:lang w:val="es-MX"/>
              </w:rPr>
              <w:t>Instituto de Investigaciones Dr. José María Luis Mora</w:t>
            </w:r>
          </w:p>
        </w:tc>
      </w:tr>
      <w:tr w:rsidR="00A710EB" w:rsidRPr="00B22E0A" w14:paraId="3BDAE26F" w14:textId="77777777" w:rsidTr="00AC315B">
        <w:tc>
          <w:tcPr>
            <w:tcW w:w="3539" w:type="dxa"/>
          </w:tcPr>
          <w:p w14:paraId="34E362C3" w14:textId="77777777" w:rsidR="00A710EB" w:rsidRPr="00B22E0A" w:rsidRDefault="00D66202" w:rsidP="00AC315B">
            <w:pPr>
              <w:rPr>
                <w:rFonts w:ascii="Soberana Sans" w:hAnsi="Soberana Sans"/>
                <w:b/>
                <w:sz w:val="16"/>
                <w:szCs w:val="16"/>
                <w:lang w:val="es-MX"/>
              </w:rPr>
            </w:pPr>
            <w:r w:rsidRPr="00B22E0A">
              <w:rPr>
                <w:rFonts w:ascii="Soberana Sans" w:hAnsi="Soberana Sans"/>
                <w:b/>
                <w:sz w:val="16"/>
                <w:szCs w:val="16"/>
                <w:lang w:val="es-MX"/>
              </w:rPr>
              <w:t>Área responsable del mecanismo</w:t>
            </w:r>
          </w:p>
        </w:tc>
        <w:tc>
          <w:tcPr>
            <w:tcW w:w="5289" w:type="dxa"/>
          </w:tcPr>
          <w:p w14:paraId="1250ABC8" w14:textId="77777777" w:rsidR="00A710EB" w:rsidRPr="00B22E0A" w:rsidRDefault="0037744E" w:rsidP="00AC315B">
            <w:pPr>
              <w:rPr>
                <w:rFonts w:ascii="Soberana Sans" w:hAnsi="Soberana Sans"/>
                <w:sz w:val="16"/>
                <w:szCs w:val="16"/>
                <w:lang w:val="es-MX"/>
              </w:rPr>
            </w:pPr>
            <w:r w:rsidRPr="00B22E0A">
              <w:rPr>
                <w:rFonts w:ascii="Soberana Sans" w:hAnsi="Soberana Sans"/>
                <w:sz w:val="16"/>
                <w:szCs w:val="16"/>
                <w:lang w:val="es-MX"/>
              </w:rPr>
              <w:t>Secretaría General</w:t>
            </w:r>
          </w:p>
        </w:tc>
      </w:tr>
    </w:tbl>
    <w:p w14:paraId="572DA0CD" w14:textId="77777777" w:rsidR="00792105" w:rsidRPr="00B22E0A" w:rsidRDefault="00792105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p w14:paraId="0C7EC892" w14:textId="77777777" w:rsidR="00AC315B" w:rsidRPr="00B22E0A" w:rsidRDefault="00AC315B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p w14:paraId="76E13252" w14:textId="77777777" w:rsidR="00091F02" w:rsidRPr="00B22E0A" w:rsidRDefault="00091F02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p w14:paraId="38547737" w14:textId="77777777" w:rsidR="005C339F" w:rsidRPr="00B22E0A" w:rsidRDefault="00091F02" w:rsidP="0037744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B22E0A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A</w:t>
      </w:r>
      <w:r w:rsidR="00A9573F" w:rsidRPr="00B22E0A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vance en el cumpl</w:t>
      </w:r>
      <w:r w:rsidR="005C339F" w:rsidRPr="00B22E0A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imiento del programa de trabajo</w:t>
      </w:r>
      <w:r w:rsidR="004650ED" w:rsidRPr="00B22E0A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.</w:t>
      </w:r>
    </w:p>
    <w:p w14:paraId="1B6E4389" w14:textId="77777777" w:rsidR="0037744E" w:rsidRPr="00B22E0A" w:rsidRDefault="0037744E" w:rsidP="0037744E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1295"/>
        <w:gridCol w:w="2896"/>
      </w:tblGrid>
      <w:tr w:rsidR="0037744E" w:rsidRPr="008E4622" w14:paraId="0A4F006A" w14:textId="77777777" w:rsidTr="00FD6CEF">
        <w:trPr>
          <w:trHeight w:val="626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021AE57" w14:textId="6E72BC6F" w:rsidR="0037744E" w:rsidRPr="00B22E0A" w:rsidRDefault="0037744E" w:rsidP="00FD6CEF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B22E0A">
              <w:rPr>
                <w:rFonts w:ascii="Arial" w:hAnsi="Arial" w:cs="Arial"/>
                <w:b/>
                <w:sz w:val="20"/>
                <w:lang w:val="es-MX"/>
              </w:rPr>
              <w:t xml:space="preserve">Programa de Trabajo </w:t>
            </w:r>
            <w:r w:rsidR="008E4622">
              <w:rPr>
                <w:rFonts w:ascii="Arial" w:hAnsi="Arial" w:cs="Arial"/>
                <w:b/>
                <w:sz w:val="20"/>
                <w:lang w:val="es-MX"/>
              </w:rPr>
              <w:t>2023</w:t>
            </w:r>
          </w:p>
          <w:p w14:paraId="572A3C0F" w14:textId="77777777" w:rsidR="0037744E" w:rsidRPr="00B22E0A" w:rsidRDefault="0037744E" w:rsidP="00FD6CE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22E0A">
              <w:rPr>
                <w:rFonts w:ascii="Arial" w:hAnsi="Arial" w:cs="Arial"/>
                <w:b/>
                <w:sz w:val="20"/>
                <w:lang w:val="es-MX"/>
              </w:rPr>
              <w:t>Comité Externo de Evaluación</w:t>
            </w:r>
          </w:p>
        </w:tc>
      </w:tr>
      <w:tr w:rsidR="000C1D4F" w:rsidRPr="00B22E0A" w14:paraId="66AED1B0" w14:textId="77777777" w:rsidTr="00FD6CEF">
        <w:trPr>
          <w:trHeight w:val="626"/>
        </w:trPr>
        <w:tc>
          <w:tcPr>
            <w:tcW w:w="0" w:type="auto"/>
            <w:shd w:val="clear" w:color="auto" w:fill="auto"/>
            <w:vAlign w:val="center"/>
          </w:tcPr>
          <w:p w14:paraId="13CFAABE" w14:textId="77777777" w:rsidR="0037744E" w:rsidRPr="00B22E0A" w:rsidRDefault="0037744E" w:rsidP="00FD6CE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22E0A">
              <w:rPr>
                <w:rFonts w:ascii="Arial" w:hAnsi="Arial" w:cs="Arial"/>
                <w:sz w:val="20"/>
                <w:lang w:val="es-MX"/>
              </w:rPr>
              <w:t>Actividad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5F266" w14:textId="77777777" w:rsidR="0037744E" w:rsidRPr="00B22E0A" w:rsidRDefault="0037744E" w:rsidP="00FD6CE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22E0A">
              <w:rPr>
                <w:rFonts w:ascii="Arial" w:hAnsi="Arial" w:cs="Arial"/>
                <w:sz w:val="20"/>
                <w:lang w:val="es-MX"/>
              </w:rPr>
              <w:t>Estado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0EF72" w14:textId="77777777" w:rsidR="0037744E" w:rsidRPr="00B22E0A" w:rsidRDefault="0037744E" w:rsidP="00FD6CE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22E0A">
              <w:rPr>
                <w:rFonts w:ascii="Arial" w:hAnsi="Arial" w:cs="Arial"/>
                <w:sz w:val="20"/>
                <w:lang w:val="es-MX"/>
              </w:rPr>
              <w:t>Evidencia</w:t>
            </w:r>
          </w:p>
        </w:tc>
      </w:tr>
      <w:tr w:rsidR="000C1D4F" w:rsidRPr="008E4622" w14:paraId="1B365AC8" w14:textId="77777777" w:rsidTr="00FD6CEF">
        <w:trPr>
          <w:trHeight w:val="1273"/>
        </w:trPr>
        <w:tc>
          <w:tcPr>
            <w:tcW w:w="0" w:type="auto"/>
            <w:shd w:val="clear" w:color="auto" w:fill="auto"/>
            <w:vAlign w:val="center"/>
          </w:tcPr>
          <w:p w14:paraId="5BAF2EA5" w14:textId="77777777" w:rsidR="0037744E" w:rsidRPr="00B22E0A" w:rsidRDefault="0037744E" w:rsidP="00FD6CEF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B22E0A">
              <w:rPr>
                <w:rFonts w:ascii="Arial" w:hAnsi="Arial" w:cs="Arial"/>
                <w:sz w:val="20"/>
                <w:lang w:val="es-MX"/>
              </w:rPr>
              <w:t>Sesionar, previo al Informe de Autoevaluación Anual del Instituto, de manera tal que su opinión se incorpore como un apartado del propio informe institucional al Órgano de Gobierno.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D4462" w14:textId="77777777" w:rsidR="0037744E" w:rsidRPr="004549C8" w:rsidRDefault="0037744E" w:rsidP="00FD6CE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4549C8">
              <w:rPr>
                <w:rFonts w:ascii="Arial" w:hAnsi="Arial" w:cs="Arial"/>
                <w:sz w:val="20"/>
                <w:lang w:val="es-MX"/>
              </w:rPr>
              <w:t>Completado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558A4" w14:textId="68F13743" w:rsidR="0037744E" w:rsidRPr="00B22E0A" w:rsidRDefault="00080E4E" w:rsidP="00FD6CE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22E0A">
              <w:rPr>
                <w:rFonts w:ascii="Arial" w:hAnsi="Arial" w:cs="Arial"/>
                <w:sz w:val="20"/>
                <w:lang w:val="es-MX"/>
              </w:rPr>
              <w:t>Acta Comité Externo de Evaluación 20</w:t>
            </w:r>
            <w:r w:rsidR="008E4622">
              <w:rPr>
                <w:rFonts w:ascii="Arial" w:hAnsi="Arial" w:cs="Arial"/>
                <w:sz w:val="20"/>
                <w:lang w:val="es-MX"/>
              </w:rPr>
              <w:t>23</w:t>
            </w:r>
          </w:p>
        </w:tc>
      </w:tr>
      <w:tr w:rsidR="000C1D4F" w:rsidRPr="008E4622" w14:paraId="122B1DB2" w14:textId="77777777" w:rsidTr="00FD6CEF">
        <w:trPr>
          <w:trHeight w:val="1045"/>
        </w:trPr>
        <w:tc>
          <w:tcPr>
            <w:tcW w:w="0" w:type="auto"/>
            <w:shd w:val="clear" w:color="auto" w:fill="auto"/>
            <w:vAlign w:val="center"/>
          </w:tcPr>
          <w:p w14:paraId="0F455DE9" w14:textId="77777777" w:rsidR="0037744E" w:rsidRPr="00B22E0A" w:rsidRDefault="0037744E" w:rsidP="00FD6CEF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  <w:p w14:paraId="73307069" w14:textId="42A9223F" w:rsidR="0037744E" w:rsidRPr="00B22E0A" w:rsidRDefault="0037744E" w:rsidP="00FD6CEF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B22E0A">
              <w:rPr>
                <w:rFonts w:ascii="Arial" w:hAnsi="Arial" w:cs="Arial"/>
                <w:sz w:val="20"/>
                <w:lang w:val="es-MX"/>
              </w:rPr>
              <w:t xml:space="preserve">Analizar el informe anual </w:t>
            </w:r>
            <w:r w:rsidR="000C1D4F" w:rsidRPr="00B22E0A">
              <w:rPr>
                <w:rFonts w:ascii="Arial" w:hAnsi="Arial" w:cs="Arial"/>
                <w:sz w:val="20"/>
                <w:lang w:val="es-MX"/>
              </w:rPr>
              <w:t>20</w:t>
            </w:r>
            <w:r w:rsidR="008E4622">
              <w:rPr>
                <w:rFonts w:ascii="Arial" w:hAnsi="Arial" w:cs="Arial"/>
                <w:sz w:val="20"/>
                <w:lang w:val="es-MX"/>
              </w:rPr>
              <w:t>22</w:t>
            </w:r>
            <w:r w:rsidR="000C1D4F" w:rsidRPr="00B22E0A">
              <w:rPr>
                <w:rFonts w:ascii="Arial" w:hAnsi="Arial" w:cs="Arial"/>
                <w:sz w:val="20"/>
                <w:lang w:val="es-MX"/>
              </w:rPr>
              <w:t xml:space="preserve"> </w:t>
            </w:r>
            <w:r w:rsidRPr="00B22E0A">
              <w:rPr>
                <w:rFonts w:ascii="Arial" w:hAnsi="Arial" w:cs="Arial"/>
                <w:sz w:val="20"/>
                <w:lang w:val="es-MX"/>
              </w:rPr>
              <w:t>de las actividades sustantivas del Instituto.</w:t>
            </w:r>
          </w:p>
          <w:p w14:paraId="245551E6" w14:textId="77777777" w:rsidR="0037744E" w:rsidRPr="00B22E0A" w:rsidRDefault="0037744E" w:rsidP="00FD6CEF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33B1CD" w14:textId="77777777" w:rsidR="0037744E" w:rsidRPr="004549C8" w:rsidRDefault="0037744E" w:rsidP="00FD6CE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4549C8">
              <w:rPr>
                <w:rFonts w:ascii="Arial" w:hAnsi="Arial" w:cs="Arial"/>
                <w:sz w:val="20"/>
                <w:lang w:val="es-MX"/>
              </w:rPr>
              <w:t>Completado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91016" w14:textId="47985AF9" w:rsidR="0037744E" w:rsidRPr="00B22E0A" w:rsidRDefault="00080E4E" w:rsidP="00FD6CE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22E0A">
              <w:rPr>
                <w:rFonts w:ascii="Arial" w:hAnsi="Arial" w:cs="Arial"/>
                <w:sz w:val="20"/>
                <w:lang w:val="es-MX"/>
              </w:rPr>
              <w:t>Acta Comité Externo de Evaluación 20</w:t>
            </w:r>
            <w:r w:rsidR="008E4622">
              <w:rPr>
                <w:rFonts w:ascii="Arial" w:hAnsi="Arial" w:cs="Arial"/>
                <w:sz w:val="20"/>
                <w:lang w:val="es-MX"/>
              </w:rPr>
              <w:t>23</w:t>
            </w:r>
          </w:p>
        </w:tc>
      </w:tr>
      <w:tr w:rsidR="000C1D4F" w:rsidRPr="008E4622" w14:paraId="24FB951A" w14:textId="77777777" w:rsidTr="00FD6CEF">
        <w:trPr>
          <w:trHeight w:val="1069"/>
        </w:trPr>
        <w:tc>
          <w:tcPr>
            <w:tcW w:w="0" w:type="auto"/>
            <w:shd w:val="clear" w:color="auto" w:fill="auto"/>
            <w:vAlign w:val="center"/>
          </w:tcPr>
          <w:p w14:paraId="1B1EF954" w14:textId="77777777" w:rsidR="0037744E" w:rsidRPr="00B22E0A" w:rsidRDefault="0037744E" w:rsidP="00FD6CEF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B22E0A">
              <w:rPr>
                <w:rFonts w:ascii="Arial" w:hAnsi="Arial" w:cs="Arial"/>
                <w:sz w:val="20"/>
                <w:lang w:val="es-MX"/>
              </w:rPr>
              <w:t>Realizar el seguimiento de los programas y proyectos estratégicos del Instituto y opinar sobre el grado de cumplimiento de los objetivos estratégicos.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FBFD2" w14:textId="77777777" w:rsidR="0037744E" w:rsidRPr="004549C8" w:rsidRDefault="0037744E" w:rsidP="00FD6CE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4549C8">
              <w:rPr>
                <w:rFonts w:ascii="Arial" w:hAnsi="Arial" w:cs="Arial"/>
                <w:sz w:val="20"/>
                <w:lang w:val="es-MX"/>
              </w:rPr>
              <w:t>Completado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E8686" w14:textId="71FEF7B8" w:rsidR="0037744E" w:rsidRPr="00B22E0A" w:rsidRDefault="00080E4E" w:rsidP="00FD6CE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22E0A">
              <w:rPr>
                <w:rFonts w:ascii="Arial" w:hAnsi="Arial" w:cs="Arial"/>
                <w:sz w:val="20"/>
                <w:lang w:val="es-MX"/>
              </w:rPr>
              <w:t>Acta Comité Externo de Evaluación 20</w:t>
            </w:r>
            <w:r w:rsidR="008E4622">
              <w:rPr>
                <w:rFonts w:ascii="Arial" w:hAnsi="Arial" w:cs="Arial"/>
                <w:sz w:val="20"/>
                <w:lang w:val="es-MX"/>
              </w:rPr>
              <w:t>23</w:t>
            </w:r>
          </w:p>
        </w:tc>
      </w:tr>
      <w:tr w:rsidR="000C1D4F" w:rsidRPr="008E4622" w14:paraId="48A550C0" w14:textId="77777777" w:rsidTr="00FD6CEF">
        <w:trPr>
          <w:trHeight w:val="2056"/>
        </w:trPr>
        <w:tc>
          <w:tcPr>
            <w:tcW w:w="0" w:type="auto"/>
            <w:shd w:val="clear" w:color="auto" w:fill="auto"/>
            <w:vAlign w:val="center"/>
          </w:tcPr>
          <w:p w14:paraId="6293D8CA" w14:textId="018BFBAB" w:rsidR="0037744E" w:rsidRPr="00B22E0A" w:rsidRDefault="0037744E" w:rsidP="000C1D4F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B22E0A">
              <w:rPr>
                <w:rFonts w:ascii="Arial" w:hAnsi="Arial" w:cs="Arial"/>
                <w:sz w:val="20"/>
                <w:lang w:val="es-MX"/>
              </w:rPr>
              <w:t xml:space="preserve">Acudir un </w:t>
            </w:r>
            <w:r w:rsidR="008E4622" w:rsidRPr="00B22E0A">
              <w:rPr>
                <w:rFonts w:ascii="Arial" w:hAnsi="Arial" w:cs="Arial"/>
                <w:sz w:val="20"/>
                <w:lang w:val="es-MX"/>
              </w:rPr>
              <w:t>representant</w:t>
            </w:r>
            <w:r w:rsidR="008E4622">
              <w:rPr>
                <w:rFonts w:ascii="Arial" w:hAnsi="Arial" w:cs="Arial"/>
                <w:sz w:val="20"/>
                <w:lang w:val="es-MX"/>
              </w:rPr>
              <w:t>e</w:t>
            </w:r>
            <w:r w:rsidR="008E4622" w:rsidRPr="00B22E0A">
              <w:rPr>
                <w:rFonts w:ascii="Arial" w:hAnsi="Arial" w:cs="Arial"/>
                <w:sz w:val="20"/>
                <w:lang w:val="es-MX"/>
              </w:rPr>
              <w:t xml:space="preserve"> en</w:t>
            </w:r>
            <w:r w:rsidRPr="00B22E0A">
              <w:rPr>
                <w:rFonts w:ascii="Arial" w:hAnsi="Arial" w:cs="Arial"/>
                <w:sz w:val="20"/>
                <w:lang w:val="es-MX"/>
              </w:rPr>
              <w:t xml:space="preserve"> calidad de invitado a la</w:t>
            </w:r>
            <w:r w:rsidR="000C1D4F" w:rsidRPr="00B22E0A">
              <w:rPr>
                <w:rFonts w:ascii="Arial" w:hAnsi="Arial" w:cs="Arial"/>
                <w:sz w:val="20"/>
                <w:lang w:val="es-MX"/>
              </w:rPr>
              <w:t xml:space="preserve"> Primera Sesión Ordinaria de</w:t>
            </w:r>
            <w:r w:rsidRPr="00B22E0A">
              <w:rPr>
                <w:rFonts w:ascii="Arial" w:hAnsi="Arial" w:cs="Arial"/>
                <w:sz w:val="20"/>
                <w:lang w:val="es-MX"/>
              </w:rPr>
              <w:t xml:space="preserve"> Órgano de Gobierno, en donde de ser requerido, explicará la opinión vertida sobre el desempeño de las actividades sustantivas del Instituto y aclarará las cuestiones que al respecto formulen los miembros del Órgano de Gobierno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0AF1F" w14:textId="77777777" w:rsidR="0037744E" w:rsidRPr="004549C8" w:rsidRDefault="0037744E" w:rsidP="00FD6CE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4549C8">
              <w:rPr>
                <w:rFonts w:ascii="Arial" w:hAnsi="Arial" w:cs="Arial"/>
                <w:sz w:val="20"/>
                <w:lang w:val="es-MX"/>
              </w:rPr>
              <w:t>Completado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B2E20" w14:textId="42187289" w:rsidR="0037744E" w:rsidRPr="00B22E0A" w:rsidRDefault="000C1D4F" w:rsidP="000C1D4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22E0A">
              <w:rPr>
                <w:rFonts w:ascii="Arial" w:hAnsi="Arial" w:cs="Arial"/>
                <w:sz w:val="20"/>
                <w:lang w:val="es-MX"/>
              </w:rPr>
              <w:t xml:space="preserve">Lista de Asistencia de </w:t>
            </w:r>
            <w:r w:rsidR="00080E4E" w:rsidRPr="00B22E0A">
              <w:rPr>
                <w:rFonts w:ascii="Arial" w:hAnsi="Arial" w:cs="Arial"/>
                <w:sz w:val="20"/>
                <w:lang w:val="es-MX"/>
              </w:rPr>
              <w:t>la Primera Sesión Ordinaria de 20</w:t>
            </w:r>
            <w:r w:rsidR="008E4622">
              <w:rPr>
                <w:rFonts w:ascii="Arial" w:hAnsi="Arial" w:cs="Arial"/>
                <w:sz w:val="20"/>
                <w:lang w:val="es-MX"/>
              </w:rPr>
              <w:t>23</w:t>
            </w:r>
            <w:r w:rsidR="00080E4E" w:rsidRPr="00B22E0A">
              <w:rPr>
                <w:rFonts w:ascii="Arial" w:hAnsi="Arial" w:cs="Arial"/>
                <w:sz w:val="20"/>
                <w:lang w:val="es-MX"/>
              </w:rPr>
              <w:t xml:space="preserve"> de la Junta de Gobierno del Instituto de Investigaciones Dr. José María Luis Mora</w:t>
            </w:r>
          </w:p>
        </w:tc>
      </w:tr>
    </w:tbl>
    <w:p w14:paraId="0917A866" w14:textId="77777777" w:rsidR="0037744E" w:rsidRPr="00B22E0A" w:rsidRDefault="0037744E" w:rsidP="004549C8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</w:p>
    <w:p w14:paraId="6BA411F1" w14:textId="77777777" w:rsidR="005C339F" w:rsidRPr="00B22E0A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14:paraId="10512FEF" w14:textId="77777777" w:rsidR="005C339F" w:rsidRPr="00B22E0A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14:paraId="15A88E29" w14:textId="77777777" w:rsidR="00AC315B" w:rsidRPr="00B22E0A" w:rsidRDefault="00AC315B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14:paraId="7E62866B" w14:textId="77777777" w:rsidR="009824A0" w:rsidRPr="00B22E0A" w:rsidRDefault="009824A0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14:paraId="24CBBAAC" w14:textId="77777777" w:rsidR="005C339F" w:rsidRPr="00B22E0A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14:paraId="36C51F71" w14:textId="77777777" w:rsidR="00A9573F" w:rsidRPr="00B22E0A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B22E0A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lastRenderedPageBreak/>
        <w:t>II.</w:t>
      </w:r>
      <w:r w:rsidRPr="00B22E0A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     Actividades realizadas en el marco del Mecan</w:t>
      </w:r>
      <w:r w:rsidR="004650ED" w:rsidRPr="00B22E0A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ismo de participación ciudadana.</w:t>
      </w:r>
    </w:p>
    <w:p w14:paraId="43540C6A" w14:textId="77777777" w:rsidR="009824A0" w:rsidRPr="00B22E0A" w:rsidRDefault="009824A0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</w:p>
    <w:p w14:paraId="0A6D1A99" w14:textId="034EC5CA" w:rsidR="005C339F" w:rsidRPr="00B22E0A" w:rsidRDefault="006C3C47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El Comité Externo de Evaluación</w:t>
      </w:r>
      <w:r w:rsidR="00840D28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(CEE)</w:t>
      </w: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sesionó los días </w:t>
      </w:r>
      <w:r w:rsidR="008E4622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30</w:t>
      </w: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</w:t>
      </w:r>
      <w:r w:rsidR="008E4622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-</w:t>
      </w: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</w:t>
      </w:r>
      <w:r w:rsidR="008E4622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31</w:t>
      </w: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de marzo </w:t>
      </w:r>
      <w:r w:rsidR="008E4622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y 26 </w:t>
      </w: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de </w:t>
      </w:r>
      <w:r w:rsidR="008E4622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abril de </w:t>
      </w: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20</w:t>
      </w:r>
      <w:r w:rsidR="008E4622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23</w:t>
      </w: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,</w:t>
      </w:r>
      <w:r w:rsidR="008E4622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en modalidad híbrida (presencial y videoconferencia). L</w:t>
      </w: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os integrantes son miembros de reconocido prestigio en el sector académico cuya especialidad está directamente relacionada con las actividades sustantivas del Instituto</w:t>
      </w:r>
      <w:r w:rsidR="004549C8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,</w:t>
      </w: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analizaron el Informe Anual 20</w:t>
      </w:r>
      <w:r w:rsidR="008E4622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22</w:t>
      </w: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y el Programa de Trabajo 20</w:t>
      </w:r>
      <w:r w:rsidR="008E4622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23</w:t>
      </w: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.</w:t>
      </w:r>
    </w:p>
    <w:p w14:paraId="16A21C20" w14:textId="77777777" w:rsidR="006C3C47" w:rsidRPr="00B22E0A" w:rsidRDefault="006C3C47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14:paraId="641DC879" w14:textId="40D32CA6" w:rsidR="006C3C47" w:rsidRPr="00B22E0A" w:rsidRDefault="006C3C47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  <w:r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Evaluaron positivamente el resultado de ambos documentos</w:t>
      </w:r>
      <w:r w:rsidR="00DE67AA" w:rsidRPr="00B22E0A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 y dieron las recomendaciones correspondientes a las áreas sustantivas. (véase Acta del Comité Externo de Evaluación 20</w:t>
      </w:r>
      <w:r w:rsidR="008E4622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23).</w:t>
      </w:r>
    </w:p>
    <w:p w14:paraId="65A0A36B" w14:textId="77777777" w:rsidR="005C339F" w:rsidRPr="00B22E0A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14:paraId="5EAA3B6D" w14:textId="77777777" w:rsidR="00AC315B" w:rsidRPr="00B22E0A" w:rsidRDefault="00AC315B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14:paraId="43B6B298" w14:textId="77777777" w:rsidR="00A9573F" w:rsidRPr="00B22E0A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B22E0A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III.</w:t>
      </w:r>
      <w:r w:rsidRPr="00B22E0A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 xml:space="preserve">    Evaluación </w:t>
      </w:r>
      <w:r w:rsidR="004650ED" w:rsidRPr="00B22E0A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de los resultados alcanzados.</w:t>
      </w:r>
    </w:p>
    <w:p w14:paraId="52EE3D92" w14:textId="77777777" w:rsidR="00DE67AA" w:rsidRPr="00B22E0A" w:rsidRDefault="00DE67AA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</w:p>
    <w:p w14:paraId="5F2D0665" w14:textId="5F3A8D0C" w:rsidR="004B765F" w:rsidRPr="00B22E0A" w:rsidRDefault="004B765F" w:rsidP="00840D28">
      <w:pPr>
        <w:shd w:val="clear" w:color="auto" w:fill="FFFFFF"/>
        <w:spacing w:after="0" w:line="240" w:lineRule="auto"/>
        <w:jc w:val="both"/>
        <w:rPr>
          <w:rFonts w:ascii="Soberana Sans" w:hAnsi="Soberana Sans"/>
          <w:sz w:val="20"/>
          <w:szCs w:val="20"/>
          <w:lang w:val="es-MX"/>
        </w:rPr>
      </w:pPr>
      <w:r w:rsidRPr="00B22E0A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El</w:t>
      </w:r>
      <w:r w:rsidR="00DE67AA" w:rsidRPr="00B22E0A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 </w:t>
      </w:r>
      <w:r w:rsidRPr="00B22E0A">
        <w:rPr>
          <w:rFonts w:ascii="Soberana Sans" w:hAnsi="Soberana Sans"/>
          <w:sz w:val="20"/>
          <w:szCs w:val="20"/>
          <w:lang w:val="es-MX"/>
        </w:rPr>
        <w:t xml:space="preserve">Comité Externo de Evaluación </w:t>
      </w:r>
      <w:r w:rsidR="009F55D7" w:rsidRPr="00B22E0A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es responsable de efectuar la evaluación del desempeño del Instituto en las áreas sustantivas</w:t>
      </w:r>
      <w:r w:rsidR="004549C8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,</w:t>
      </w:r>
      <w:r w:rsidR="009F55D7" w:rsidRPr="00B22E0A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 estas son evaluadas a través </w:t>
      </w:r>
      <w:r w:rsidR="00B22E0A" w:rsidRPr="00B22E0A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de los indicadores CAR. </w:t>
      </w:r>
      <w:r w:rsidRPr="00B22E0A">
        <w:rPr>
          <w:rFonts w:ascii="Soberana Sans" w:hAnsi="Soberana Sans"/>
          <w:sz w:val="20"/>
          <w:szCs w:val="20"/>
          <w:lang w:val="es-MX"/>
        </w:rPr>
        <w:t>Debido a que el Comité Externo de Evaluación sesiona anualmente</w:t>
      </w:r>
      <w:r w:rsidR="004549C8">
        <w:rPr>
          <w:rFonts w:ascii="Soberana Sans" w:hAnsi="Soberana Sans"/>
          <w:sz w:val="20"/>
          <w:szCs w:val="20"/>
          <w:lang w:val="es-MX"/>
        </w:rPr>
        <w:t>,</w:t>
      </w:r>
      <w:r w:rsidRPr="00B22E0A">
        <w:rPr>
          <w:rFonts w:ascii="Soberana Sans" w:hAnsi="Soberana Sans"/>
          <w:sz w:val="20"/>
          <w:szCs w:val="20"/>
          <w:lang w:val="es-MX"/>
        </w:rPr>
        <w:t xml:space="preserve"> </w:t>
      </w:r>
      <w:r w:rsidR="004549C8">
        <w:rPr>
          <w:rFonts w:ascii="Soberana Sans" w:hAnsi="Soberana Sans"/>
          <w:sz w:val="20"/>
          <w:szCs w:val="20"/>
          <w:lang w:val="es-MX"/>
        </w:rPr>
        <w:t>(</w:t>
      </w:r>
      <w:r w:rsidRPr="00B22E0A">
        <w:rPr>
          <w:rFonts w:ascii="Soberana Sans" w:hAnsi="Soberana Sans"/>
          <w:sz w:val="20"/>
          <w:szCs w:val="20"/>
          <w:lang w:val="es-MX"/>
        </w:rPr>
        <w:t>o sea</w:t>
      </w:r>
      <w:r w:rsidR="004549C8">
        <w:rPr>
          <w:rFonts w:ascii="Soberana Sans" w:hAnsi="Soberana Sans"/>
          <w:sz w:val="20"/>
          <w:szCs w:val="20"/>
          <w:lang w:val="es-MX"/>
        </w:rPr>
        <w:t>,</w:t>
      </w:r>
      <w:r w:rsidRPr="00B22E0A">
        <w:rPr>
          <w:rFonts w:ascii="Soberana Sans" w:hAnsi="Soberana Sans"/>
          <w:sz w:val="20"/>
          <w:szCs w:val="20"/>
          <w:lang w:val="es-MX"/>
        </w:rPr>
        <w:t xml:space="preserve"> un año diferido</w:t>
      </w:r>
      <w:r w:rsidR="004549C8">
        <w:rPr>
          <w:rFonts w:ascii="Soberana Sans" w:hAnsi="Soberana Sans"/>
          <w:sz w:val="20"/>
          <w:szCs w:val="20"/>
          <w:lang w:val="es-MX"/>
        </w:rPr>
        <w:t>)</w:t>
      </w:r>
      <w:r w:rsidRPr="00B22E0A">
        <w:rPr>
          <w:rFonts w:ascii="Soberana Sans" w:hAnsi="Soberana Sans"/>
          <w:sz w:val="20"/>
          <w:szCs w:val="20"/>
          <w:lang w:val="es-MX"/>
        </w:rPr>
        <w:t xml:space="preserve"> los resultados presentados en este documento son del 20</w:t>
      </w:r>
      <w:r w:rsidR="008E4622">
        <w:rPr>
          <w:rFonts w:ascii="Soberana Sans" w:hAnsi="Soberana Sans"/>
          <w:sz w:val="20"/>
          <w:szCs w:val="20"/>
          <w:lang w:val="es-MX"/>
        </w:rPr>
        <w:t>22</w:t>
      </w:r>
      <w:r w:rsidRPr="00B22E0A">
        <w:rPr>
          <w:rFonts w:ascii="Soberana Sans" w:hAnsi="Soberana Sans"/>
          <w:sz w:val="20"/>
          <w:szCs w:val="20"/>
          <w:lang w:val="es-MX"/>
        </w:rPr>
        <w:t>.</w:t>
      </w:r>
    </w:p>
    <w:p w14:paraId="5D5B3086" w14:textId="77777777" w:rsidR="004B765F" w:rsidRPr="00B22E0A" w:rsidRDefault="004B765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14:paraId="6A1C239D" w14:textId="0AF939BE" w:rsidR="005C339F" w:rsidRPr="00B22E0A" w:rsidRDefault="00840D28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  <w:r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 xml:space="preserve">El CEE por instrucciones de CONAHCYT debe incluir una calificación numérica para evaluar los indicadores CAR, los integrantes </w:t>
      </w:r>
      <w:r w:rsidR="00472B18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deliberaron otorgar una nota de 87.88 (más detalles, datos, y m</w:t>
      </w:r>
      <w:r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 xml:space="preserve">etodología a detalle </w:t>
      </w:r>
      <w:r w:rsidR="00472B18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c</w:t>
      </w:r>
      <w:r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onsultar la Acta del Comité Externo de Evaluación 2023 (Dictamen 2023)</w:t>
      </w:r>
      <w:r w:rsidR="00472B18"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  <w:t>.</w:t>
      </w:r>
    </w:p>
    <w:p w14:paraId="548F21C4" w14:textId="77777777" w:rsidR="00AC315B" w:rsidRPr="00B22E0A" w:rsidRDefault="00AC315B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14:paraId="120F2CFB" w14:textId="77777777" w:rsidR="00A9573F" w:rsidRPr="00B22E0A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B22E0A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IV.</w:t>
      </w:r>
      <w:r w:rsidRPr="00B22E0A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   </w:t>
      </w:r>
      <w:r w:rsidR="004650ED" w:rsidRPr="00B22E0A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En su caso, resultados generados</w:t>
      </w:r>
      <w:r w:rsidRPr="00B22E0A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.</w:t>
      </w:r>
    </w:p>
    <w:p w14:paraId="6B3D4550" w14:textId="77777777" w:rsidR="00A9573F" w:rsidRPr="00B22E0A" w:rsidRDefault="00A9573F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p w14:paraId="28990DBE" w14:textId="2D3A75D4" w:rsidR="00A9573F" w:rsidRDefault="002E3CC6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>Como consecuencia del análisis de la información para evaluar el desempeño institucional de 2022, el CEE recomendó:</w:t>
      </w:r>
    </w:p>
    <w:p w14:paraId="22EA9DDA" w14:textId="77777777" w:rsidR="002E3CC6" w:rsidRDefault="002E3CC6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p w14:paraId="0DC80122" w14:textId="5A566C3C" w:rsidR="002E3CC6" w:rsidRDefault="002E3CC6" w:rsidP="002145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 xml:space="preserve">Fomentar la mayor participación de su personal académico en las actividades de docencia que </w:t>
      </w:r>
      <w:r w:rsidR="0021454B">
        <w:rPr>
          <w:rFonts w:ascii="Soberana Sans" w:hAnsi="Soberana Sans"/>
          <w:sz w:val="20"/>
          <w:szCs w:val="20"/>
          <w:lang w:val="es-MX"/>
        </w:rPr>
        <w:t>requieren</w:t>
      </w:r>
      <w:r>
        <w:rPr>
          <w:rFonts w:ascii="Soberana Sans" w:hAnsi="Soberana Sans"/>
          <w:sz w:val="20"/>
          <w:szCs w:val="20"/>
          <w:lang w:val="es-MX"/>
        </w:rPr>
        <w:t xml:space="preserve"> sus programas de licenciatura y posgrado, impulsando actividades de integración entre investigación, docencia y divulgación.</w:t>
      </w:r>
    </w:p>
    <w:p w14:paraId="358B27A9" w14:textId="7F16AB93" w:rsidR="002E3CC6" w:rsidRDefault="002E3CC6" w:rsidP="002145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 xml:space="preserve">Impulsar la participación de la comunidad que forma el Instituto en espacios de reflexión colectiva sobre las perspectivas del Instituto Mora, en el mediano y largo </w:t>
      </w:r>
      <w:r w:rsidR="0021454B">
        <w:rPr>
          <w:rFonts w:ascii="Soberana Sans" w:hAnsi="Soberana Sans"/>
          <w:sz w:val="20"/>
          <w:szCs w:val="20"/>
          <w:lang w:val="es-MX"/>
        </w:rPr>
        <w:t>plazo</w:t>
      </w:r>
      <w:r>
        <w:rPr>
          <w:rFonts w:ascii="Soberana Sans" w:hAnsi="Soberana Sans"/>
          <w:sz w:val="20"/>
          <w:szCs w:val="20"/>
          <w:lang w:val="es-MX"/>
        </w:rPr>
        <w:t>.</w:t>
      </w:r>
    </w:p>
    <w:p w14:paraId="5E1B3A52" w14:textId="119DC0EB" w:rsidR="002E3CC6" w:rsidRDefault="002E3CC6" w:rsidP="002145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 xml:space="preserve">Dada la incertidumbre en el entorno actual, en materia de generación de recursos </w:t>
      </w:r>
      <w:proofErr w:type="spellStart"/>
      <w:r>
        <w:rPr>
          <w:rFonts w:ascii="Soberana Sans" w:hAnsi="Soberana Sans"/>
          <w:sz w:val="20"/>
          <w:szCs w:val="20"/>
          <w:lang w:val="es-MX"/>
        </w:rPr>
        <w:t>propoios</w:t>
      </w:r>
      <w:proofErr w:type="spellEnd"/>
      <w:r>
        <w:rPr>
          <w:rFonts w:ascii="Soberana Sans" w:hAnsi="Soberana Sans"/>
          <w:sz w:val="20"/>
          <w:szCs w:val="20"/>
          <w:lang w:val="es-MX"/>
        </w:rPr>
        <w:t xml:space="preserve"> para la investigación y formación de recursos humanos, </w:t>
      </w:r>
      <w:r w:rsidR="0021454B">
        <w:rPr>
          <w:rFonts w:ascii="Soberana Sans" w:hAnsi="Soberana Sans"/>
          <w:sz w:val="20"/>
          <w:szCs w:val="20"/>
          <w:lang w:val="es-MX"/>
        </w:rPr>
        <w:t>recomendados</w:t>
      </w:r>
      <w:r>
        <w:rPr>
          <w:rFonts w:ascii="Soberana Sans" w:hAnsi="Soberana Sans"/>
          <w:sz w:val="20"/>
          <w:szCs w:val="20"/>
          <w:lang w:val="es-MX"/>
        </w:rPr>
        <w:t xml:space="preserve"> solicitar a la SHCP que ajuste sus expectativas en cuanto a la meta anual del monto de recursos </w:t>
      </w:r>
      <w:r w:rsidR="0021454B">
        <w:rPr>
          <w:rFonts w:ascii="Soberana Sans" w:hAnsi="Soberana Sans"/>
          <w:sz w:val="20"/>
          <w:szCs w:val="20"/>
          <w:lang w:val="es-MX"/>
        </w:rPr>
        <w:t>propios</w:t>
      </w:r>
      <w:r>
        <w:rPr>
          <w:rFonts w:ascii="Soberana Sans" w:hAnsi="Soberana Sans"/>
          <w:sz w:val="20"/>
          <w:szCs w:val="20"/>
          <w:lang w:val="es-MX"/>
        </w:rPr>
        <w:t xml:space="preserve"> a generar por el Instituto, a fin de hacerlos más realistas en el marco de escenarios de más largo plazo,</w:t>
      </w:r>
    </w:p>
    <w:p w14:paraId="0888E82D" w14:textId="4B9B218A" w:rsidR="002E3CC6" w:rsidRDefault="002E3CC6" w:rsidP="002145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>Dado que la experiencia de la pandemia impulso el uso de nuevas tecnologías educativas, recomendamos el fortalecimiento de su infraestructura técnica para adecuarse a las condiciones de la demanda en el nuevo contexto.</w:t>
      </w:r>
    </w:p>
    <w:p w14:paraId="7274A30F" w14:textId="306BD3C8" w:rsidR="002E3CC6" w:rsidRDefault="002E3CC6" w:rsidP="002145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 xml:space="preserve">Continuar </w:t>
      </w:r>
      <w:r w:rsidR="0021454B">
        <w:rPr>
          <w:rFonts w:ascii="Soberana Sans" w:hAnsi="Soberana Sans"/>
          <w:sz w:val="20"/>
          <w:szCs w:val="20"/>
          <w:lang w:val="es-MX"/>
        </w:rPr>
        <w:t>aprovechando</w:t>
      </w:r>
      <w:r>
        <w:rPr>
          <w:rFonts w:ascii="Soberana Sans" w:hAnsi="Soberana Sans"/>
          <w:sz w:val="20"/>
          <w:szCs w:val="20"/>
          <w:lang w:val="es-MX"/>
        </w:rPr>
        <w:t xml:space="preserve"> las oportunidades de diálogo con el CONAHCYT para el fortalecimiento del Instituto Mora.</w:t>
      </w:r>
    </w:p>
    <w:p w14:paraId="4F36A0FF" w14:textId="70B0F2EB" w:rsidR="002E3CC6" w:rsidRDefault="002E3CC6" w:rsidP="002145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>Continuar fortaleciendo sus capacidades editoriales en el formato electrónico.</w:t>
      </w:r>
    </w:p>
    <w:p w14:paraId="4BB720C6" w14:textId="459A9400" w:rsidR="002E3CC6" w:rsidRDefault="002E3CC6" w:rsidP="002145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>Seguir fortaleciendo las actividades culturales en las que se involucra a la comunidad aledaña a sus sedes.</w:t>
      </w:r>
    </w:p>
    <w:p w14:paraId="08935413" w14:textId="32345FC7" w:rsidR="002E3CC6" w:rsidRDefault="002E3CC6" w:rsidP="002145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>Avanzar en el proyecto de publicaciones de divulgación cultural en lenguas indígenas.</w:t>
      </w:r>
    </w:p>
    <w:p w14:paraId="4492C614" w14:textId="6644620F" w:rsidR="002E3CC6" w:rsidRDefault="002E3CC6" w:rsidP="002145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 xml:space="preserve">Continuar el diálogo con CONACYT, referido a la necesidad de </w:t>
      </w:r>
      <w:r w:rsidR="0021454B">
        <w:rPr>
          <w:rFonts w:ascii="Soberana Sans" w:hAnsi="Soberana Sans"/>
          <w:sz w:val="20"/>
          <w:szCs w:val="20"/>
          <w:lang w:val="es-MX"/>
        </w:rPr>
        <w:t>la renovación generacional</w:t>
      </w:r>
      <w:r>
        <w:rPr>
          <w:rFonts w:ascii="Soberana Sans" w:hAnsi="Soberana Sans"/>
          <w:sz w:val="20"/>
          <w:szCs w:val="20"/>
          <w:lang w:val="es-MX"/>
        </w:rPr>
        <w:t xml:space="preserve"> y de asegurar condiciones dignas de retiro y jubilación para el personal académico.</w:t>
      </w:r>
    </w:p>
    <w:p w14:paraId="6D3BF2BC" w14:textId="54A94847" w:rsidR="002E3CC6" w:rsidRDefault="002E3CC6" w:rsidP="0021454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 xml:space="preserve">Fortalecer y divulgar las acciones y logros en materia de </w:t>
      </w:r>
      <w:r w:rsidR="0021454B">
        <w:rPr>
          <w:rFonts w:ascii="Soberana Sans" w:hAnsi="Soberana Sans"/>
          <w:sz w:val="20"/>
          <w:szCs w:val="20"/>
          <w:lang w:val="es-MX"/>
        </w:rPr>
        <w:t>gestión</w:t>
      </w:r>
      <w:r>
        <w:rPr>
          <w:rFonts w:ascii="Soberana Sans" w:hAnsi="Soberana Sans"/>
          <w:sz w:val="20"/>
          <w:szCs w:val="20"/>
          <w:lang w:val="es-MX"/>
        </w:rPr>
        <w:t xml:space="preserve"> integral del riesgo y protección civil en casos de desastres, así como equidad de género y combate a la violencia contra las mujeres. Estos temas contribuyen a atender </w:t>
      </w:r>
      <w:r w:rsidR="0021454B">
        <w:rPr>
          <w:rFonts w:ascii="Soberana Sans" w:hAnsi="Soberana Sans"/>
          <w:sz w:val="20"/>
          <w:szCs w:val="20"/>
          <w:lang w:val="es-MX"/>
        </w:rPr>
        <w:t>problemas estratégicos</w:t>
      </w:r>
      <w:r>
        <w:rPr>
          <w:rFonts w:ascii="Soberana Sans" w:hAnsi="Soberana Sans"/>
          <w:sz w:val="20"/>
          <w:szCs w:val="20"/>
          <w:lang w:val="es-MX"/>
        </w:rPr>
        <w:t xml:space="preserve"> del país en casos de desastre.</w:t>
      </w:r>
    </w:p>
    <w:p w14:paraId="0822AE0C" w14:textId="77777777" w:rsidR="002E3CC6" w:rsidRPr="002E3CC6" w:rsidRDefault="002E3CC6" w:rsidP="0021454B">
      <w:pPr>
        <w:pStyle w:val="Prrafodelista"/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p w14:paraId="12B0F949" w14:textId="77777777" w:rsidR="004650ED" w:rsidRPr="00B22E0A" w:rsidRDefault="004650ED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p w14:paraId="2A580F08" w14:textId="77777777" w:rsidR="00AC315B" w:rsidRPr="00B22E0A" w:rsidRDefault="00AC315B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sectPr w:rsidR="00AC315B" w:rsidRPr="00B22E0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ADD0" w14:textId="77777777" w:rsidR="00CF2E13" w:rsidRDefault="00CF2E13" w:rsidP="00AC315B">
      <w:pPr>
        <w:spacing w:after="0" w:line="240" w:lineRule="auto"/>
      </w:pPr>
      <w:r>
        <w:separator/>
      </w:r>
    </w:p>
  </w:endnote>
  <w:endnote w:type="continuationSeparator" w:id="0">
    <w:p w14:paraId="1A00606D" w14:textId="77777777" w:rsidR="00CF2E13" w:rsidRDefault="00CF2E13" w:rsidP="00AC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844D" w14:textId="77777777" w:rsidR="00CF2E13" w:rsidRDefault="00CF2E13" w:rsidP="00AC315B">
      <w:pPr>
        <w:spacing w:after="0" w:line="240" w:lineRule="auto"/>
      </w:pPr>
      <w:r>
        <w:separator/>
      </w:r>
    </w:p>
  </w:footnote>
  <w:footnote w:type="continuationSeparator" w:id="0">
    <w:p w14:paraId="2CF1B11F" w14:textId="77777777" w:rsidR="00CF2E13" w:rsidRDefault="00CF2E13" w:rsidP="00AC315B">
      <w:pPr>
        <w:spacing w:after="0" w:line="240" w:lineRule="auto"/>
      </w:pPr>
      <w:r>
        <w:continuationSeparator/>
      </w:r>
    </w:p>
  </w:footnote>
  <w:footnote w:id="1">
    <w:p w14:paraId="6F677AC3" w14:textId="77777777" w:rsidR="00AC315B" w:rsidRPr="00AC315B" w:rsidRDefault="00AC315B" w:rsidP="00091F02">
      <w:pPr>
        <w:pStyle w:val="Textonotapie"/>
        <w:jc w:val="both"/>
        <w:rPr>
          <w:rFonts w:ascii="Soberana Sans" w:hAnsi="Soberana Sans"/>
          <w:sz w:val="16"/>
          <w:szCs w:val="16"/>
          <w:lang w:val="es-MX"/>
        </w:rPr>
      </w:pPr>
      <w:r w:rsidRPr="00AC315B">
        <w:rPr>
          <w:rStyle w:val="Refdenotaalpie"/>
          <w:rFonts w:ascii="Soberana Sans" w:hAnsi="Soberana Sans"/>
          <w:sz w:val="16"/>
          <w:szCs w:val="16"/>
        </w:rPr>
        <w:footnoteRef/>
      </w:r>
      <w:r w:rsidRPr="00AC315B">
        <w:rPr>
          <w:rFonts w:ascii="Soberana Sans" w:hAnsi="Soberana Sans"/>
          <w:sz w:val="16"/>
          <w:szCs w:val="16"/>
          <w:lang w:val="es-MX"/>
        </w:rPr>
        <w:t xml:space="preserve"> Artículo Trigésimo Segundo de los Lineamientos para el impulso, conformación, organización y funcionamiento de los mecanismos de participación ciudadana en las dependencias y entidades de la Administración Pública Federal (Diario Oficial de la Federación, 11 de agosto de 2017).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8562E5" w14:paraId="1DBE927A" w14:textId="77777777" w:rsidTr="00171AD3">
      <w:tc>
        <w:tcPr>
          <w:tcW w:w="2942" w:type="dxa"/>
        </w:tcPr>
        <w:p w14:paraId="6A63F8DD" w14:textId="77777777" w:rsidR="008562E5" w:rsidRDefault="008562E5" w:rsidP="008562E5">
          <w:pPr>
            <w:pStyle w:val="Encabezado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EC8314D" wp14:editId="11184B1D">
                <wp:extent cx="763599" cy="262128"/>
                <wp:effectExtent l="0" t="0" r="0" b="5080"/>
                <wp:docPr id="3" name="Imagen 3" descr="Resultado de imagen para logo s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esultado de imagen para logo s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67" cy="278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14:paraId="184F1AC4" w14:textId="77777777" w:rsidR="008562E5" w:rsidRDefault="008562E5" w:rsidP="008562E5">
          <w:pPr>
            <w:pStyle w:val="Encabezado"/>
            <w:rPr>
              <w:lang w:val="es-MX"/>
            </w:rPr>
          </w:pPr>
        </w:p>
      </w:tc>
      <w:tc>
        <w:tcPr>
          <w:tcW w:w="2943" w:type="dxa"/>
        </w:tcPr>
        <w:p w14:paraId="2DC29AEF" w14:textId="77777777" w:rsidR="008562E5" w:rsidRDefault="008562E5" w:rsidP="008562E5">
          <w:pPr>
            <w:pStyle w:val="Encabezado"/>
            <w:jc w:val="right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C065FFD" wp14:editId="4B9D5F8D">
                <wp:extent cx="738554" cy="253532"/>
                <wp:effectExtent l="0" t="0" r="4445" b="0"/>
                <wp:docPr id="2" name="Imagen 2" descr="Resultado de imagen para logo se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esultado de imagen para logo se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340" cy="27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60905" w14:textId="77777777" w:rsidR="00AC315B" w:rsidRPr="00AC315B" w:rsidRDefault="00AC315B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9703C"/>
    <w:multiLevelType w:val="hybridMultilevel"/>
    <w:tmpl w:val="F26CA3B0"/>
    <w:lvl w:ilvl="0" w:tplc="A290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14EDD"/>
    <w:multiLevelType w:val="hybridMultilevel"/>
    <w:tmpl w:val="619C1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82756">
    <w:abstractNumId w:val="0"/>
  </w:num>
  <w:num w:numId="2" w16cid:durableId="82263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3F"/>
    <w:rsid w:val="00080E4E"/>
    <w:rsid w:val="00091F02"/>
    <w:rsid w:val="000C1D4F"/>
    <w:rsid w:val="000C6541"/>
    <w:rsid w:val="0021454B"/>
    <w:rsid w:val="002E3CC6"/>
    <w:rsid w:val="003362D4"/>
    <w:rsid w:val="0037744E"/>
    <w:rsid w:val="004549C8"/>
    <w:rsid w:val="004650ED"/>
    <w:rsid w:val="00472B18"/>
    <w:rsid w:val="004845E3"/>
    <w:rsid w:val="004B765F"/>
    <w:rsid w:val="00520810"/>
    <w:rsid w:val="00545539"/>
    <w:rsid w:val="005C339F"/>
    <w:rsid w:val="00643120"/>
    <w:rsid w:val="00680E20"/>
    <w:rsid w:val="006C3C47"/>
    <w:rsid w:val="00792105"/>
    <w:rsid w:val="00840D28"/>
    <w:rsid w:val="008562E5"/>
    <w:rsid w:val="00862712"/>
    <w:rsid w:val="008A6B6D"/>
    <w:rsid w:val="008E4622"/>
    <w:rsid w:val="00934FE9"/>
    <w:rsid w:val="009824A0"/>
    <w:rsid w:val="009F55D7"/>
    <w:rsid w:val="00A234DC"/>
    <w:rsid w:val="00A651DF"/>
    <w:rsid w:val="00A710EB"/>
    <w:rsid w:val="00A812DF"/>
    <w:rsid w:val="00A9573F"/>
    <w:rsid w:val="00AC315B"/>
    <w:rsid w:val="00B22E0A"/>
    <w:rsid w:val="00B67499"/>
    <w:rsid w:val="00BD1595"/>
    <w:rsid w:val="00C9517F"/>
    <w:rsid w:val="00CC5FE6"/>
    <w:rsid w:val="00CF2E13"/>
    <w:rsid w:val="00D66202"/>
    <w:rsid w:val="00DD4762"/>
    <w:rsid w:val="00DE18B5"/>
    <w:rsid w:val="00DE67AA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1481"/>
  <w15:chartTrackingRefBased/>
  <w15:docId w15:val="{0401C526-6DA9-447A-9915-313C5379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C3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39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AC31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C31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AC315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C3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C3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15B"/>
  </w:style>
  <w:style w:type="paragraph" w:styleId="Piedepgina">
    <w:name w:val="footer"/>
    <w:basedOn w:val="Normal"/>
    <w:link w:val="PiedepginaCar"/>
    <w:uiPriority w:val="99"/>
    <w:unhideWhenUsed/>
    <w:rsid w:val="00AC3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15B"/>
  </w:style>
  <w:style w:type="paragraph" w:styleId="Textodeglobo">
    <w:name w:val="Balloon Text"/>
    <w:basedOn w:val="Normal"/>
    <w:link w:val="TextodegloboCar"/>
    <w:uiPriority w:val="99"/>
    <w:semiHidden/>
    <w:unhideWhenUsed/>
    <w:rsid w:val="00BD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595"/>
    <w:rPr>
      <w:rFonts w:ascii="Segoe UI" w:hAnsi="Segoe UI" w:cs="Segoe UI"/>
      <w:sz w:val="18"/>
      <w:szCs w:val="18"/>
    </w:rPr>
  </w:style>
  <w:style w:type="table" w:customStyle="1" w:styleId="Tablanormal21">
    <w:name w:val="Tabla normal 21"/>
    <w:basedOn w:val="Tablanormal"/>
    <w:uiPriority w:val="42"/>
    <w:rsid w:val="00934FE9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5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7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8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087BA4D05E94BA53B164E4DC61EC0" ma:contentTypeVersion="0" ma:contentTypeDescription="Create a new document." ma:contentTypeScope="" ma:versionID="9aff57521c0327279db63d65d2bebf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7BD25-9A84-404F-9255-8693A9CCC43D}"/>
</file>

<file path=customXml/itemProps2.xml><?xml version="1.0" encoding="utf-8"?>
<ds:datastoreItem xmlns:ds="http://schemas.openxmlformats.org/officeDocument/2006/customXml" ds:itemID="{1360B301-5E08-42A3-B613-F52B02E69701}"/>
</file>

<file path=customXml/itemProps3.xml><?xml version="1.0" encoding="utf-8"?>
<ds:datastoreItem xmlns:ds="http://schemas.openxmlformats.org/officeDocument/2006/customXml" ds:itemID="{FBF12F1B-1737-4CE4-B539-254B38E1C9DF}"/>
</file>

<file path=customXml/itemProps4.xml><?xml version="1.0" encoding="utf-8"?>
<ds:datastoreItem xmlns:ds="http://schemas.openxmlformats.org/officeDocument/2006/customXml" ds:itemID="{47B368CB-6996-41C9-9C8B-E4B4CF035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UPAGCI</dc:creator>
  <cp:keywords/>
  <dc:description/>
  <cp:lastModifiedBy>Pasos Pérez Daniel Alejandro</cp:lastModifiedBy>
  <cp:revision>20</cp:revision>
  <cp:lastPrinted>2018-10-12T15:40:00Z</cp:lastPrinted>
  <dcterms:created xsi:type="dcterms:W3CDTF">2018-10-10T23:27:00Z</dcterms:created>
  <dcterms:modified xsi:type="dcterms:W3CDTF">2023-09-15T00:30:00Z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0x010100419087BA4D05E94BA53B164E4DC61EC0</vt:lpwstr>
  </property>
</Properties>
</file>